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5" w:rsidRPr="004B4985" w:rsidRDefault="002853ED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FHS-</w:t>
      </w:r>
      <w:r w:rsidR="003726EB">
        <w:rPr>
          <w:rFonts w:ascii="Arial" w:eastAsia="Times New Roman" w:hAnsi="Arial" w:cs="Arial"/>
          <w:b/>
          <w:sz w:val="25"/>
          <w:szCs w:val="25"/>
        </w:rPr>
        <w:t>400</w:t>
      </w:r>
      <w:r w:rsidR="00027552">
        <w:rPr>
          <w:rFonts w:ascii="Arial" w:eastAsia="Times New Roman" w:hAnsi="Arial" w:cs="Arial"/>
          <w:b/>
          <w:sz w:val="25"/>
          <w:szCs w:val="25"/>
        </w:rPr>
        <w:t>C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>
        <w:rPr>
          <w:rFonts w:ascii="Arial" w:eastAsia="Times New Roman" w:hAnsi="Arial" w:cs="Arial"/>
          <w:b/>
          <w:sz w:val="25"/>
          <w:szCs w:val="25"/>
        </w:rPr>
        <w:t>R</w:t>
      </w:r>
      <w:r w:rsidR="003726EB">
        <w:rPr>
          <w:rFonts w:ascii="Arial" w:eastAsia="Times New Roman" w:hAnsi="Arial" w:cs="Arial"/>
          <w:b/>
          <w:sz w:val="25"/>
          <w:szCs w:val="25"/>
        </w:rPr>
        <w:t>R</w:t>
      </w:r>
      <w:r w:rsidR="00B36728">
        <w:rPr>
          <w:rFonts w:ascii="Arial" w:eastAsia="Times New Roman" w:hAnsi="Arial" w:cs="Arial"/>
          <w:b/>
          <w:sz w:val="25"/>
          <w:szCs w:val="25"/>
        </w:rPr>
        <w:t>, FHS-4</w:t>
      </w:r>
      <w:r w:rsidR="003726EB">
        <w:rPr>
          <w:rFonts w:ascii="Arial" w:eastAsia="Times New Roman" w:hAnsi="Arial" w:cs="Arial"/>
          <w:b/>
          <w:sz w:val="25"/>
          <w:szCs w:val="25"/>
        </w:rPr>
        <w:t>0</w:t>
      </w:r>
      <w:r w:rsidR="00B36728">
        <w:rPr>
          <w:rFonts w:ascii="Arial" w:eastAsia="Times New Roman" w:hAnsi="Arial" w:cs="Arial"/>
          <w:b/>
          <w:sz w:val="25"/>
          <w:szCs w:val="25"/>
        </w:rPr>
        <w:t>0</w:t>
      </w:r>
      <w:r w:rsidR="00027552">
        <w:rPr>
          <w:rFonts w:ascii="Arial" w:eastAsia="Times New Roman" w:hAnsi="Arial" w:cs="Arial"/>
          <w:b/>
          <w:sz w:val="25"/>
          <w:szCs w:val="25"/>
        </w:rPr>
        <w:t>C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 w:rsidR="00B36728">
        <w:rPr>
          <w:rFonts w:ascii="Arial" w:eastAsia="Times New Roman" w:hAnsi="Arial" w:cs="Arial"/>
          <w:b/>
          <w:sz w:val="25"/>
          <w:szCs w:val="25"/>
        </w:rPr>
        <w:t>W</w:t>
      </w:r>
      <w:r w:rsidR="003726EB">
        <w:rPr>
          <w:rFonts w:ascii="Arial" w:eastAsia="Times New Roman" w:hAnsi="Arial" w:cs="Arial"/>
          <w:b/>
          <w:sz w:val="25"/>
          <w:szCs w:val="25"/>
        </w:rPr>
        <w:t>W</w:t>
      </w:r>
    </w:p>
    <w:p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4985" w:rsidRPr="004B4985" w:rsidRDefault="004B4985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Product</w:t>
      </w:r>
    </w:p>
    <w:p w:rsidR="004B4985" w:rsidRPr="004B4985" w:rsidRDefault="00111434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LED </w:t>
      </w:r>
      <w:r w:rsidR="002853ED">
        <w:rPr>
          <w:rFonts w:ascii="Arial" w:eastAsia="Times New Roman" w:hAnsi="Arial" w:cs="Arial"/>
          <w:sz w:val="25"/>
          <w:szCs w:val="25"/>
        </w:rPr>
        <w:t>Horn</w:t>
      </w:r>
      <w:r>
        <w:rPr>
          <w:rFonts w:ascii="Arial" w:eastAsia="Times New Roman" w:hAnsi="Arial" w:cs="Arial"/>
          <w:sz w:val="25"/>
          <w:szCs w:val="25"/>
        </w:rPr>
        <w:t>/</w:t>
      </w:r>
      <w:r w:rsidR="002853ED">
        <w:rPr>
          <w:rFonts w:ascii="Arial" w:eastAsia="Times New Roman" w:hAnsi="Arial" w:cs="Arial"/>
          <w:sz w:val="25"/>
          <w:szCs w:val="25"/>
        </w:rPr>
        <w:t xml:space="preserve">Strobe, </w:t>
      </w:r>
      <w:r w:rsidR="00027552">
        <w:rPr>
          <w:rFonts w:ascii="Arial" w:eastAsia="Times New Roman" w:hAnsi="Arial" w:cs="Arial"/>
          <w:sz w:val="25"/>
          <w:szCs w:val="25"/>
        </w:rPr>
        <w:t>Ceiling</w:t>
      </w:r>
      <w:r w:rsidR="002853ED">
        <w:rPr>
          <w:rFonts w:ascii="Arial" w:eastAsia="Times New Roman" w:hAnsi="Arial" w:cs="Arial"/>
          <w:sz w:val="25"/>
          <w:szCs w:val="25"/>
        </w:rPr>
        <w:t xml:space="preserve"> Mount</w:t>
      </w:r>
    </w:p>
    <w:p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31971" w:rsidRPr="00B31971" w:rsidRDefault="00B31971" w:rsidP="00B319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B31971">
        <w:rPr>
          <w:rFonts w:ascii="Arial" w:eastAsia="Times New Roman" w:hAnsi="Arial" w:cs="Arial"/>
          <w:b/>
          <w:sz w:val="25"/>
          <w:szCs w:val="25"/>
        </w:rPr>
        <w:t>Architects and Engineering Specification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The installer shall provide and install the</w:t>
      </w:r>
      <w:r w:rsidR="00C4401B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C4401B">
        <w:rPr>
          <w:rFonts w:ascii="Arial" w:eastAsia="Times New Roman" w:hAnsi="Arial" w:cs="Arial"/>
          <w:sz w:val="25"/>
          <w:szCs w:val="25"/>
        </w:rPr>
        <w:t>Mircom</w:t>
      </w:r>
      <w:proofErr w:type="spellEnd"/>
      <w:r w:rsidRPr="002853ED">
        <w:rPr>
          <w:rFonts w:ascii="Arial" w:eastAsia="Times New Roman" w:hAnsi="Arial" w:cs="Arial"/>
          <w:sz w:val="25"/>
          <w:szCs w:val="25"/>
        </w:rPr>
        <w:t xml:space="preserve"> FHS-</w:t>
      </w:r>
      <w:r w:rsidR="009723AF">
        <w:rPr>
          <w:rFonts w:ascii="Arial" w:eastAsia="Times New Roman" w:hAnsi="Arial" w:cs="Arial"/>
          <w:sz w:val="25"/>
          <w:szCs w:val="25"/>
        </w:rPr>
        <w:t>400</w:t>
      </w:r>
      <w:r w:rsidR="00027552">
        <w:rPr>
          <w:rFonts w:ascii="Arial" w:eastAsia="Times New Roman" w:hAnsi="Arial" w:cs="Arial"/>
          <w:sz w:val="25"/>
          <w:szCs w:val="25"/>
        </w:rPr>
        <w:t>C</w:t>
      </w:r>
      <w:r w:rsidR="009723AF">
        <w:rPr>
          <w:rFonts w:ascii="Arial" w:eastAsia="Times New Roman" w:hAnsi="Arial" w:cs="Arial"/>
          <w:sz w:val="25"/>
          <w:szCs w:val="25"/>
        </w:rPr>
        <w:t>-R</w:t>
      </w:r>
      <w:r>
        <w:rPr>
          <w:rFonts w:ascii="Arial" w:eastAsia="Times New Roman" w:hAnsi="Arial" w:cs="Arial"/>
          <w:sz w:val="25"/>
          <w:szCs w:val="25"/>
        </w:rPr>
        <w:t xml:space="preserve">R </w:t>
      </w:r>
      <w:r w:rsidR="009723AF">
        <w:rPr>
          <w:rFonts w:ascii="Arial" w:eastAsia="Times New Roman" w:hAnsi="Arial" w:cs="Arial"/>
          <w:sz w:val="25"/>
          <w:szCs w:val="25"/>
        </w:rPr>
        <w:t>(red) or FHS-40</w:t>
      </w:r>
      <w:r w:rsidR="00B36728">
        <w:rPr>
          <w:rFonts w:ascii="Arial" w:eastAsia="Times New Roman" w:hAnsi="Arial" w:cs="Arial"/>
          <w:sz w:val="25"/>
          <w:szCs w:val="25"/>
        </w:rPr>
        <w:t>0</w:t>
      </w:r>
      <w:r w:rsidR="00027552">
        <w:rPr>
          <w:rFonts w:ascii="Arial" w:eastAsia="Times New Roman" w:hAnsi="Arial" w:cs="Arial"/>
          <w:sz w:val="25"/>
          <w:szCs w:val="25"/>
        </w:rPr>
        <w:t>C</w:t>
      </w:r>
      <w:r w:rsidR="009723AF">
        <w:rPr>
          <w:rFonts w:ascii="Arial" w:eastAsia="Times New Roman" w:hAnsi="Arial" w:cs="Arial"/>
          <w:sz w:val="25"/>
          <w:szCs w:val="25"/>
        </w:rPr>
        <w:t>-W</w:t>
      </w:r>
      <w:r w:rsidR="00B36728">
        <w:rPr>
          <w:rFonts w:ascii="Arial" w:eastAsia="Times New Roman" w:hAnsi="Arial" w:cs="Arial"/>
          <w:sz w:val="25"/>
          <w:szCs w:val="25"/>
        </w:rPr>
        <w:t xml:space="preserve">W (white) </w:t>
      </w:r>
      <w:r w:rsidR="00027552">
        <w:rPr>
          <w:rFonts w:ascii="Arial" w:eastAsia="Times New Roman" w:hAnsi="Arial" w:cs="Arial"/>
          <w:sz w:val="25"/>
          <w:szCs w:val="25"/>
        </w:rPr>
        <w:t xml:space="preserve">ceiling mount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horn/strobe</w:t>
      </w:r>
      <w:r w:rsidR="00E6761B">
        <w:rPr>
          <w:rFonts w:ascii="Arial" w:eastAsia="Times New Roman" w:hAnsi="Arial" w:cs="Arial"/>
          <w:sz w:val="25"/>
          <w:szCs w:val="25"/>
        </w:rPr>
        <w:t xml:space="preserve"> for indoor applications</w:t>
      </w:r>
      <w:r w:rsidRPr="002853ED">
        <w:rPr>
          <w:rFonts w:ascii="Arial" w:eastAsia="Times New Roman" w:hAnsi="Arial" w:cs="Arial"/>
          <w:sz w:val="25"/>
          <w:szCs w:val="25"/>
        </w:rPr>
        <w:t xml:space="preserve">. 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 shall have</w:t>
      </w:r>
      <w:r>
        <w:rPr>
          <w:rFonts w:ascii="Arial" w:eastAsia="Times New Roman" w:hAnsi="Arial" w:cs="Arial"/>
          <w:sz w:val="25"/>
          <w:szCs w:val="25"/>
        </w:rPr>
        <w:t xml:space="preserve"> multiple field-selectable audible settings.</w:t>
      </w:r>
      <w:r w:rsidRPr="00AE4CA6">
        <w:rPr>
          <w:rFonts w:ascii="Arial" w:eastAsia="Times New Roman" w:hAnsi="Arial" w:cs="Arial"/>
          <w:sz w:val="25"/>
          <w:szCs w:val="25"/>
        </w:rPr>
        <w:t xml:space="preserve"> The horn shall be</w:t>
      </w:r>
      <w:r w:rsidR="00111434"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selectable for continuous (non-te</w:t>
      </w:r>
      <w:r>
        <w:rPr>
          <w:rFonts w:ascii="Arial" w:eastAsia="Times New Roman" w:hAnsi="Arial" w:cs="Arial"/>
          <w:sz w:val="25"/>
          <w:szCs w:val="25"/>
        </w:rPr>
        <w:t xml:space="preserve">mporal), temporal (ANSI Code 3), </w:t>
      </w:r>
      <w:r w:rsidRPr="00AE4CA6">
        <w:rPr>
          <w:rFonts w:ascii="Arial" w:eastAsia="Times New Roman" w:hAnsi="Arial" w:cs="Arial"/>
          <w:sz w:val="25"/>
          <w:szCs w:val="25"/>
        </w:rPr>
        <w:t xml:space="preserve">March Time </w:t>
      </w:r>
      <w:r>
        <w:rPr>
          <w:rFonts w:ascii="Arial" w:eastAsia="Times New Roman" w:hAnsi="Arial" w:cs="Arial"/>
          <w:sz w:val="25"/>
          <w:szCs w:val="25"/>
        </w:rPr>
        <w:t xml:space="preserve">and 20 BPM </w:t>
      </w:r>
      <w:r w:rsidRPr="00AE4CA6">
        <w:rPr>
          <w:rFonts w:ascii="Arial" w:eastAsia="Times New Roman" w:hAnsi="Arial" w:cs="Arial"/>
          <w:sz w:val="25"/>
          <w:szCs w:val="25"/>
        </w:rPr>
        <w:t xml:space="preserve">patterns. </w:t>
      </w:r>
    </w:p>
    <w:p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Each of the patterns shall be </w:t>
      </w:r>
      <w:r w:rsidR="00111434">
        <w:rPr>
          <w:rFonts w:ascii="Arial" w:eastAsia="Times New Roman" w:hAnsi="Arial" w:cs="Arial"/>
          <w:sz w:val="25"/>
          <w:szCs w:val="25"/>
        </w:rPr>
        <w:t>field-</w:t>
      </w:r>
      <w:r w:rsidRPr="00AE4CA6">
        <w:rPr>
          <w:rFonts w:ascii="Arial" w:eastAsia="Times New Roman" w:hAnsi="Arial" w:cs="Arial"/>
          <w:sz w:val="25"/>
          <w:szCs w:val="25"/>
        </w:rPr>
        <w:t>selectable for</w:t>
      </w:r>
      <w:r>
        <w:rPr>
          <w:rFonts w:ascii="Arial" w:eastAsia="Times New Roman" w:hAnsi="Arial" w:cs="Arial"/>
          <w:sz w:val="25"/>
          <w:szCs w:val="25"/>
        </w:rPr>
        <w:t xml:space="preserve"> a Low </w:t>
      </w:r>
      <w:r w:rsidRPr="00AE4CA6">
        <w:rPr>
          <w:rFonts w:ascii="Arial" w:eastAsia="Times New Roman" w:hAnsi="Arial" w:cs="Arial"/>
          <w:sz w:val="25"/>
          <w:szCs w:val="25"/>
        </w:rPr>
        <w:t xml:space="preserve">or High volume setting.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shall operate at 24 VDC regulated or full wave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rectified. The horn shall have an operating range between </w:t>
      </w:r>
      <w:r>
        <w:rPr>
          <w:rFonts w:ascii="Arial" w:eastAsia="Times New Roman" w:hAnsi="Arial" w:cs="Arial"/>
          <w:sz w:val="25"/>
          <w:szCs w:val="25"/>
        </w:rPr>
        <w:t>16</w:t>
      </w:r>
      <w:r w:rsidRPr="00AE4CA6">
        <w:rPr>
          <w:rFonts w:ascii="Arial" w:eastAsia="Times New Roman" w:hAnsi="Arial" w:cs="Arial"/>
          <w:sz w:val="25"/>
          <w:szCs w:val="25"/>
        </w:rPr>
        <w:t xml:space="preserve"> and 33 VDC.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have </w:t>
      </w:r>
      <w:r w:rsidR="00111434">
        <w:rPr>
          <w:rFonts w:ascii="Arial" w:eastAsia="Times New Roman" w:hAnsi="Arial" w:cs="Arial"/>
          <w:sz w:val="25"/>
          <w:szCs w:val="25"/>
        </w:rPr>
        <w:t>multiple</w:t>
      </w:r>
      <w:r w:rsidRPr="002853ED">
        <w:rPr>
          <w:rFonts w:ascii="Arial" w:eastAsia="Times New Roman" w:hAnsi="Arial" w:cs="Arial"/>
          <w:sz w:val="25"/>
          <w:szCs w:val="25"/>
        </w:rPr>
        <w:t xml:space="preserve"> candela settings. The candela settings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7813BF">
        <w:rPr>
          <w:rFonts w:ascii="Arial" w:eastAsia="Times New Roman" w:hAnsi="Arial" w:cs="Arial"/>
          <w:sz w:val="25"/>
          <w:szCs w:val="25"/>
        </w:rPr>
        <w:t>field-configurable</w:t>
      </w:r>
      <w:r w:rsidRPr="002853ED">
        <w:rPr>
          <w:rFonts w:ascii="Arial" w:eastAsia="Times New Roman" w:hAnsi="Arial" w:cs="Arial"/>
          <w:sz w:val="25"/>
          <w:szCs w:val="25"/>
        </w:rPr>
        <w:t xml:space="preserve"> and shall display the candela setting on the front of the device. </w:t>
      </w:r>
      <w:r w:rsidR="00111434">
        <w:rPr>
          <w:rFonts w:ascii="Arial" w:eastAsia="Times New Roman" w:hAnsi="Arial" w:cs="Arial"/>
          <w:sz w:val="25"/>
          <w:szCs w:val="25"/>
        </w:rPr>
        <w:t>Utilizing advanced LED technology the horn/strobe shall provide a lower current draw which allows for more devices on a NAC circuit while reducing the number of external power supplies required over Xenon strobes.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can be synchronized using a control panel with the </w:t>
      </w:r>
      <w:proofErr w:type="spellStart"/>
      <w:r w:rsidRPr="002853ED">
        <w:rPr>
          <w:rFonts w:ascii="Arial" w:eastAsia="Times New Roman" w:hAnsi="Arial" w:cs="Arial"/>
          <w:sz w:val="25"/>
          <w:szCs w:val="25"/>
        </w:rPr>
        <w:t>Mircom</w:t>
      </w:r>
      <w:proofErr w:type="spellEnd"/>
      <w:r w:rsidRPr="002853ED">
        <w:rPr>
          <w:rFonts w:ascii="Arial" w:eastAsia="Times New Roman" w:hAnsi="Arial" w:cs="Arial"/>
          <w:sz w:val="25"/>
          <w:szCs w:val="25"/>
        </w:rPr>
        <w:t xml:space="preserve"> sync protocol or the SDM-240 sync module.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>/strobe</w:t>
      </w:r>
      <w:r w:rsidRPr="00AE4CA6">
        <w:rPr>
          <w:rFonts w:ascii="Arial" w:eastAsia="Times New Roman" w:hAnsi="Arial" w:cs="Arial"/>
          <w:sz w:val="25"/>
          <w:szCs w:val="25"/>
        </w:rPr>
        <w:t xml:space="preserve"> shall utilize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mounting plate that allows the installer to pre-wire the mounting plate.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mounting plate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completely covered by the horn</w:t>
      </w:r>
      <w:r>
        <w:rPr>
          <w:rFonts w:ascii="Arial" w:eastAsia="Times New Roman" w:hAnsi="Arial" w:cs="Arial"/>
          <w:sz w:val="25"/>
          <w:szCs w:val="25"/>
        </w:rPr>
        <w:t xml:space="preserve">/strobe </w:t>
      </w:r>
      <w:r w:rsidRPr="00AE4CA6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>the horn</w:t>
      </w:r>
      <w:r w:rsidR="00146D2B">
        <w:rPr>
          <w:rFonts w:ascii="Arial" w:eastAsia="Times New Roman" w:hAnsi="Arial" w:cs="Arial"/>
          <w:sz w:val="25"/>
          <w:szCs w:val="25"/>
        </w:rPr>
        <w:t>/strobe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shall be secured by a single screw.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Operating temperature range will be 32°F t</w:t>
      </w:r>
      <w:r>
        <w:rPr>
          <w:rFonts w:ascii="Arial" w:eastAsia="Times New Roman" w:hAnsi="Arial" w:cs="Arial"/>
          <w:sz w:val="25"/>
          <w:szCs w:val="25"/>
        </w:rPr>
        <w:t>o 122°F (0°C to 50°C) with a humidity range of 0% to 93%.</w:t>
      </w:r>
      <w:r w:rsidRPr="00AE4CA6">
        <w:rPr>
          <w:rFonts w:ascii="Arial" w:eastAsia="Times New Roman" w:hAnsi="Arial" w:cs="Arial"/>
          <w:sz w:val="25"/>
          <w:szCs w:val="25"/>
        </w:rPr>
        <w:t xml:space="preserve">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be UL listed to standard 1638, General Signaling, and standard 1971, Signaling Devices for the Hearing Impaired. In addition, 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 shall be UL</w:t>
      </w:r>
      <w:r w:rsidR="007813BF">
        <w:rPr>
          <w:rFonts w:ascii="Arial" w:eastAsia="Times New Roman" w:hAnsi="Arial" w:cs="Arial"/>
          <w:sz w:val="25"/>
          <w:szCs w:val="25"/>
        </w:rPr>
        <w:t>C</w:t>
      </w:r>
      <w:r w:rsidRPr="002853ED">
        <w:rPr>
          <w:rFonts w:ascii="Arial" w:eastAsia="Times New Roman" w:hAnsi="Arial" w:cs="Arial"/>
          <w:sz w:val="25"/>
          <w:szCs w:val="25"/>
        </w:rPr>
        <w:t xml:space="preserve"> listed CAN-ULC S526. The horn shall be UL listed to standard 464, </w:t>
      </w:r>
      <w:r w:rsidR="007813BF">
        <w:rPr>
          <w:rFonts w:ascii="Arial" w:eastAsia="Times New Roman" w:hAnsi="Arial" w:cs="Arial"/>
          <w:sz w:val="25"/>
          <w:szCs w:val="25"/>
        </w:rPr>
        <w:t xml:space="preserve">and ULC listed to </w:t>
      </w:r>
      <w:r w:rsidR="007813BF">
        <w:rPr>
          <w:rFonts w:ascii="Arial" w:eastAsia="Times New Roman" w:hAnsi="Arial" w:cs="Arial"/>
          <w:sz w:val="25"/>
          <w:szCs w:val="25"/>
        </w:rPr>
        <w:t>CAN/ULC-S525</w:t>
      </w:r>
      <w:r w:rsidR="007813BF">
        <w:rPr>
          <w:rFonts w:ascii="Arial" w:eastAsia="Times New Roman" w:hAnsi="Arial" w:cs="Arial"/>
          <w:sz w:val="25"/>
          <w:szCs w:val="25"/>
        </w:rPr>
        <w:t>,</w:t>
      </w:r>
      <w:r w:rsidR="007813BF">
        <w:rPr>
          <w:rFonts w:ascii="Arial" w:eastAsia="Times New Roman" w:hAnsi="Arial" w:cs="Arial"/>
          <w:sz w:val="25"/>
          <w:szCs w:val="25"/>
        </w:rPr>
        <w:t xml:space="preserve"> </w:t>
      </w:r>
      <w:r w:rsidRPr="002853ED">
        <w:rPr>
          <w:rFonts w:ascii="Arial" w:eastAsia="Times New Roman" w:hAnsi="Arial" w:cs="Arial"/>
          <w:sz w:val="25"/>
          <w:szCs w:val="25"/>
        </w:rPr>
        <w:t>Audible Signaling Devices.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Pr="002853ED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36728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horn/strobe</w:t>
      </w:r>
      <w:r w:rsidRPr="00B36728">
        <w:rPr>
          <w:rFonts w:ascii="Arial" w:eastAsia="Times New Roman" w:hAnsi="Arial" w:cs="Arial"/>
          <w:sz w:val="25"/>
          <w:szCs w:val="25"/>
        </w:rPr>
        <w:t xml:space="preserve"> unit shall be identified with “FIRE” in red or white letters contrasting with housing color.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7813BF" w:rsidRDefault="007813BF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2853ED" w:rsidRPr="002853ED" w:rsidRDefault="002853ED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2853ED">
        <w:rPr>
          <w:rFonts w:ascii="Arial" w:eastAsia="Times New Roman" w:hAnsi="Arial" w:cs="Arial"/>
          <w:b/>
          <w:sz w:val="25"/>
          <w:szCs w:val="25"/>
        </w:rPr>
        <w:lastRenderedPageBreak/>
        <w:t>Features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24 VDC with 15, </w:t>
      </w:r>
      <w:r w:rsidR="007813BF">
        <w:rPr>
          <w:rFonts w:ascii="Arial" w:eastAsia="Times New Roman" w:hAnsi="Arial" w:cs="Arial"/>
          <w:sz w:val="25"/>
          <w:szCs w:val="25"/>
        </w:rPr>
        <w:t>15/75</w:t>
      </w:r>
      <w:r w:rsidRPr="002853ED">
        <w:rPr>
          <w:rFonts w:ascii="Arial" w:eastAsia="Times New Roman" w:hAnsi="Arial" w:cs="Arial"/>
          <w:sz w:val="25"/>
          <w:szCs w:val="25"/>
        </w:rPr>
        <w:t xml:space="preserve">, </w:t>
      </w:r>
      <w:r w:rsidR="007813BF">
        <w:rPr>
          <w:rFonts w:ascii="Arial" w:eastAsia="Times New Roman" w:hAnsi="Arial" w:cs="Arial"/>
          <w:sz w:val="25"/>
          <w:szCs w:val="25"/>
        </w:rPr>
        <w:t>30</w:t>
      </w:r>
      <w:r w:rsidRPr="002853ED">
        <w:rPr>
          <w:rFonts w:ascii="Arial" w:eastAsia="Times New Roman" w:hAnsi="Arial" w:cs="Arial"/>
          <w:sz w:val="25"/>
          <w:szCs w:val="25"/>
        </w:rPr>
        <w:t xml:space="preserve">, 75, </w:t>
      </w:r>
      <w:r w:rsidR="00027552">
        <w:rPr>
          <w:rFonts w:ascii="Arial" w:eastAsia="Times New Roman" w:hAnsi="Arial" w:cs="Arial"/>
          <w:sz w:val="25"/>
          <w:szCs w:val="25"/>
        </w:rPr>
        <w:t xml:space="preserve">or </w:t>
      </w:r>
      <w:r w:rsidR="007813BF">
        <w:rPr>
          <w:rFonts w:ascii="Arial" w:eastAsia="Times New Roman" w:hAnsi="Arial" w:cs="Arial"/>
          <w:sz w:val="25"/>
          <w:szCs w:val="25"/>
        </w:rPr>
        <w:t>110</w:t>
      </w:r>
      <w:r w:rsidRPr="002853ED">
        <w:rPr>
          <w:rFonts w:ascii="Arial" w:eastAsia="Times New Roman" w:hAnsi="Arial" w:cs="Arial"/>
          <w:sz w:val="25"/>
          <w:szCs w:val="25"/>
        </w:rPr>
        <w:t xml:space="preserve"> cd settings</w:t>
      </w:r>
    </w:p>
    <w:p w:rsidR="002853ED" w:rsidRPr="002853ED" w:rsidRDefault="00027552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Multiple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candela settings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Candela selection view window</w:t>
      </w:r>
    </w:p>
    <w:p w:rsidR="007813BF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 xml:space="preserve">15/75 ADA compliant </w:t>
      </w:r>
    </w:p>
    <w:p w:rsidR="002853ED" w:rsidRPr="007813BF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>Multiple</w:t>
      </w:r>
      <w:r w:rsidR="002853ED" w:rsidRPr="007813BF">
        <w:rPr>
          <w:rFonts w:ascii="Arial" w:eastAsia="Times New Roman" w:hAnsi="Arial" w:cs="Arial"/>
          <w:sz w:val="25"/>
          <w:szCs w:val="25"/>
        </w:rPr>
        <w:t xml:space="preserve"> sound output settings </w:t>
      </w:r>
    </w:p>
    <w:p w:rsidR="007813BF" w:rsidRDefault="00146D2B" w:rsidP="00781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Ceiling</w:t>
      </w:r>
      <w:r w:rsidR="007813BF">
        <w:rPr>
          <w:rFonts w:ascii="Arial" w:eastAsia="Times New Roman" w:hAnsi="Arial" w:cs="Arial"/>
          <w:sz w:val="25"/>
          <w:szCs w:val="25"/>
        </w:rPr>
        <w:t xml:space="preserve"> mount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Pre-wire back plate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Universal back plate mounting </w:t>
      </w:r>
    </w:p>
    <w:p w:rsidR="006604E6" w:rsidRPr="002853ED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Listed for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indoor applications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853ED" w:rsidRPr="004B4985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Suitable boxes include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7813BF" w:rsidRDefault="007813BF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BB-400</w:t>
      </w:r>
      <w:r w:rsidR="00146D2B">
        <w:rPr>
          <w:rFonts w:ascii="Arial" w:eastAsia="Times New Roman" w:hAnsi="Arial" w:cs="Arial"/>
          <w:sz w:val="25"/>
          <w:szCs w:val="25"/>
        </w:rPr>
        <w:t>R or BB-400W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backbox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for Surface Mounting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4.0" (10.16 cm) square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4.0" (10.16 cm) octagonal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Single-gang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Double-gang box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604E6" w:rsidRPr="004B4985" w:rsidRDefault="006604E6" w:rsidP="0066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Meets agency standards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6604E6" w:rsidRDefault="006604E6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 xml:space="preserve">ANSI/UL </w:t>
      </w:r>
      <w:r w:rsidR="002853ED">
        <w:rPr>
          <w:rFonts w:ascii="Arial" w:eastAsia="Times New Roman" w:hAnsi="Arial" w:cs="Arial"/>
          <w:sz w:val="25"/>
          <w:szCs w:val="25"/>
        </w:rPr>
        <w:t>1638</w:t>
      </w:r>
      <w:r w:rsidRPr="006604E6">
        <w:rPr>
          <w:rFonts w:ascii="Arial" w:eastAsia="Times New Roman" w:hAnsi="Arial" w:cs="Arial"/>
          <w:sz w:val="25"/>
          <w:szCs w:val="25"/>
        </w:rPr>
        <w:t xml:space="preserve"> – </w:t>
      </w:r>
      <w:r w:rsidR="002853ED" w:rsidRPr="002853ED">
        <w:rPr>
          <w:rFonts w:ascii="Arial" w:eastAsia="Times New Roman" w:hAnsi="Arial" w:cs="Arial"/>
          <w:sz w:val="25"/>
          <w:szCs w:val="25"/>
        </w:rPr>
        <w:t>Visible Signaling Devices for Fire Alarm and Signaling Systems</w:t>
      </w:r>
    </w:p>
    <w:p w:rsidR="002853ED" w:rsidRPr="006604E6" w:rsidRDefault="002853ED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ANSI/UL 1971 - </w:t>
      </w:r>
      <w:r w:rsidRPr="002853ED">
        <w:rPr>
          <w:rFonts w:ascii="Arial" w:eastAsia="Times New Roman" w:hAnsi="Arial" w:cs="Arial"/>
          <w:sz w:val="25"/>
          <w:szCs w:val="25"/>
        </w:rPr>
        <w:t>Standard for Signaling Devices for the Hearing Impaired</w:t>
      </w:r>
    </w:p>
    <w:p w:rsidR="006604E6" w:rsidRDefault="006604E6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ANSI/UL 464 - Audible Signaling Devices for Fire Alarm and Signaling Devices</w:t>
      </w:r>
    </w:p>
    <w:p w:rsidR="00C26728" w:rsidRPr="006604E6" w:rsidRDefault="00C26728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NFPA 72 2016 Edition</w:t>
      </w:r>
      <w:bookmarkStart w:id="0" w:name="_GoBack"/>
      <w:bookmarkEnd w:id="0"/>
    </w:p>
    <w:p w:rsid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</w:t>
      </w:r>
      <w:r w:rsidR="00B52C2C" w:rsidRPr="00B52C2C">
        <w:rPr>
          <w:rFonts w:ascii="Arial" w:eastAsia="Times New Roman" w:hAnsi="Arial" w:cs="Arial"/>
          <w:sz w:val="25"/>
          <w:szCs w:val="25"/>
        </w:rPr>
        <w:t>6</w:t>
      </w:r>
      <w:r w:rsidRPr="00B52C2C">
        <w:rPr>
          <w:rFonts w:ascii="Arial" w:eastAsia="Times New Roman" w:hAnsi="Arial" w:cs="Arial"/>
          <w:sz w:val="25"/>
          <w:szCs w:val="25"/>
        </w:rPr>
        <w:t xml:space="preserve"> – </w:t>
      </w:r>
      <w:r w:rsidR="00B52C2C" w:rsidRPr="00B52C2C">
        <w:rPr>
          <w:rFonts w:ascii="Arial" w:eastAsia="Times New Roman" w:hAnsi="Arial" w:cs="Arial"/>
          <w:sz w:val="25"/>
          <w:szCs w:val="25"/>
        </w:rPr>
        <w:t>Visual Signal Appliances for Fire Alarm Systems</w:t>
      </w:r>
    </w:p>
    <w:p w:rsidR="006604E6" w:rsidRP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CAN/ULC-S525 - Audible Signal Devices for Fire Alarm Systems</w:t>
      </w:r>
    </w:p>
    <w:p w:rsidR="006604E6" w:rsidRDefault="006604E6" w:rsidP="006604E6"/>
    <w:p w:rsidR="006604E6" w:rsidRDefault="006604E6" w:rsidP="00B31971">
      <w:pPr>
        <w:spacing w:after="0" w:line="240" w:lineRule="auto"/>
      </w:pPr>
    </w:p>
    <w:sectPr w:rsidR="006604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A0" w:rsidRDefault="00EB7DA0" w:rsidP="005C2449">
      <w:pPr>
        <w:spacing w:after="0" w:line="240" w:lineRule="auto"/>
      </w:pPr>
      <w:r>
        <w:separator/>
      </w:r>
    </w:p>
  </w:endnote>
  <w:endnote w:type="continuationSeparator" w:id="0">
    <w:p w:rsidR="00EB7DA0" w:rsidRDefault="00EB7DA0" w:rsidP="005C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49" w:rsidRDefault="005C2449" w:rsidP="005C2449">
    <w:pPr>
      <w:pStyle w:val="Footer"/>
    </w:pPr>
    <w:r>
      <w:tab/>
      <w:t>MIRCOM FHS-</w:t>
    </w:r>
    <w:r w:rsidR="007813BF">
      <w:t>40</w:t>
    </w:r>
    <w:r>
      <w:t>0</w:t>
    </w:r>
    <w:r w:rsidR="004F7E8C">
      <w:t>C</w:t>
    </w:r>
    <w:r w:rsidR="007813BF">
      <w:t>-</w:t>
    </w:r>
    <w:r>
      <w:t>R</w:t>
    </w:r>
    <w:r w:rsidR="007813BF">
      <w:t>R</w:t>
    </w:r>
    <w:r>
      <w:t>, FHS-4</w:t>
    </w:r>
    <w:r w:rsidR="007813BF">
      <w:t>0</w:t>
    </w:r>
    <w:r>
      <w:t>0</w:t>
    </w:r>
    <w:r w:rsidR="004F7E8C">
      <w:t>C-</w:t>
    </w:r>
    <w:r w:rsidR="007813BF">
      <w:t>W</w:t>
    </w:r>
    <w:r>
      <w:t xml:space="preserve">W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6728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26728">
      <w:rPr>
        <w:noProof/>
      </w:rPr>
      <w:t>2</w:t>
    </w:r>
    <w:r>
      <w:fldChar w:fldCharType="end"/>
    </w:r>
  </w:p>
  <w:p w:rsidR="005C2449" w:rsidRDefault="005C2449" w:rsidP="005C2449">
    <w:pPr>
      <w:pStyle w:val="Footer"/>
    </w:pPr>
    <w:r>
      <w:t>REV. 0</w:t>
    </w:r>
    <w:r>
      <w:tab/>
      <w:t>0</w:t>
    </w:r>
    <w:r w:rsidR="007813BF">
      <w:t>3</w:t>
    </w:r>
    <w:r>
      <w:t>/</w:t>
    </w:r>
    <w:r w:rsidR="007813BF">
      <w:t>23</w:t>
    </w:r>
    <w:r>
      <w:t>/1</w:t>
    </w:r>
    <w:r w:rsidR="007813BF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A0" w:rsidRDefault="00EB7DA0" w:rsidP="005C2449">
      <w:pPr>
        <w:spacing w:after="0" w:line="240" w:lineRule="auto"/>
      </w:pPr>
      <w:r>
        <w:separator/>
      </w:r>
    </w:p>
  </w:footnote>
  <w:footnote w:type="continuationSeparator" w:id="0">
    <w:p w:rsidR="00EB7DA0" w:rsidRDefault="00EB7DA0" w:rsidP="005C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F"/>
    <w:multiLevelType w:val="hybridMultilevel"/>
    <w:tmpl w:val="B540CA26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668C"/>
    <w:multiLevelType w:val="hybridMultilevel"/>
    <w:tmpl w:val="C7DE1612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BCA"/>
    <w:multiLevelType w:val="hybridMultilevel"/>
    <w:tmpl w:val="2F4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174B"/>
    <w:multiLevelType w:val="hybridMultilevel"/>
    <w:tmpl w:val="BB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D530A"/>
    <w:multiLevelType w:val="hybridMultilevel"/>
    <w:tmpl w:val="181077EA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85"/>
    <w:rsid w:val="00001EAC"/>
    <w:rsid w:val="00027552"/>
    <w:rsid w:val="00111434"/>
    <w:rsid w:val="00146D2B"/>
    <w:rsid w:val="00204A5A"/>
    <w:rsid w:val="00256DBF"/>
    <w:rsid w:val="002853ED"/>
    <w:rsid w:val="002C5DA1"/>
    <w:rsid w:val="003726EB"/>
    <w:rsid w:val="004B4985"/>
    <w:rsid w:val="004F7E8C"/>
    <w:rsid w:val="005C2449"/>
    <w:rsid w:val="006604E6"/>
    <w:rsid w:val="00706D74"/>
    <w:rsid w:val="007813BF"/>
    <w:rsid w:val="007A6A97"/>
    <w:rsid w:val="009723AF"/>
    <w:rsid w:val="00B31971"/>
    <w:rsid w:val="00B36728"/>
    <w:rsid w:val="00B52C2C"/>
    <w:rsid w:val="00C26728"/>
    <w:rsid w:val="00C4401B"/>
    <w:rsid w:val="00DD4C9A"/>
    <w:rsid w:val="00E6761B"/>
    <w:rsid w:val="00E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Glenister</dc:creator>
  <cp:lastModifiedBy>Neil Glenister</cp:lastModifiedBy>
  <cp:revision>4</cp:revision>
  <dcterms:created xsi:type="dcterms:W3CDTF">2017-03-23T16:18:00Z</dcterms:created>
  <dcterms:modified xsi:type="dcterms:W3CDTF">2017-03-23T16:24:00Z</dcterms:modified>
</cp:coreProperties>
</file>